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3C" w:rsidRPr="003B41D7" w:rsidRDefault="00EF0D96" w:rsidP="0097373C">
      <w:pPr>
        <w:shd w:val="clear" w:color="auto" w:fill="FFFFFF"/>
        <w:spacing w:after="0" w:line="462" w:lineRule="atLeast"/>
        <w:jc w:val="center"/>
        <w:outlineLvl w:val="1"/>
        <w:rPr>
          <w:rFonts w:ascii="Times New Roman" w:eastAsia="Times New Roman" w:hAnsi="Times New Roman" w:cs="Times New Roman"/>
          <w:color w:val="2570BB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570BB"/>
          <w:sz w:val="32"/>
          <w:szCs w:val="32"/>
          <w:lang w:eastAsia="ru-RU"/>
        </w:rPr>
        <w:t>Обеспечение доступа в здание образовательной организации инвалидов и лиц с ОВЗ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Условные обозна</w:t>
      </w:r>
      <w:r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чения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Состояние доступности объек</w:t>
      </w:r>
      <w:r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тов (зон)</w:t>
      </w:r>
      <w:r w:rsidRPr="002F36FC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: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ДП – доступно пол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ностью</w:t>
      </w:r>
      <w:bookmarkStart w:id="0" w:name="_GoBack"/>
      <w:bookmarkEnd w:id="0"/>
    </w:p>
    <w:p w:rsidR="003B41D7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ДЧ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– доступно час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тично</w:t>
      </w:r>
    </w:p>
    <w:p w:rsidR="00B10CE6" w:rsidRDefault="00B10CE6" w:rsidP="00B10CE6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ДЧ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-И – доступно час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тично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избирательно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ДУ – доступно ус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ловно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ВНД – временно недос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тупно</w:t>
      </w:r>
    </w:p>
    <w:p w:rsidR="003B41D7" w:rsidRPr="002F36FC" w:rsidRDefault="0097373C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Варианты организации доступнос</w:t>
      </w:r>
      <w:r w:rsidR="003B41D7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ти объекта (форма обслужива</w:t>
      </w:r>
      <w:r w:rsidR="003B41D7" w:rsidRPr="002F36FC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ния)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 – доступность всех зон и помещений - универсаль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ная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 – доступны специально выделен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ные учас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тки и помеще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ния</w:t>
      </w:r>
    </w:p>
    <w:p w:rsidR="003B41D7" w:rsidRPr="002F36FC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ДУ – доступность условная: </w:t>
      </w:r>
      <w:r w:rsidR="0097373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дополнительная помощь сотрудни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ка, помощь на дому, дистанцион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</w:t>
      </w:r>
    </w:p>
    <w:p w:rsidR="003B41D7" w:rsidRDefault="003B41D7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ВНД – не организована дос</w:t>
      </w:r>
      <w:r w:rsidRPr="002F36F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тупность</w:t>
      </w:r>
    </w:p>
    <w:p w:rsidR="0097373C" w:rsidRDefault="0097373C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7373C" w:rsidRPr="002F36FC" w:rsidRDefault="0097373C" w:rsidP="003B41D7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1845"/>
        <w:gridCol w:w="1845"/>
      </w:tblGrid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инва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лидов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97373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 объектов (зон)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97373C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 объ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екта (форма обслужива</w:t>
            </w:r>
            <w:r w:rsidRPr="002F3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ния)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97373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зре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(</w:t>
            </w:r>
            <w:r w:rsidR="0097373C"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97373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 (</w:t>
            </w:r>
            <w:r w:rsidR="0097373C"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умственному разви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(У)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опорно-двигательного аппарата </w:t>
            </w: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(ОДА)*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</w:t>
            </w:r>
            <w:r w:rsidR="00B1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B10CE6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CE6" w:rsidRDefault="00B10CE6" w:rsidP="00B10CE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 на креслах- колясках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CE6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0CE6" w:rsidRPr="002F36FC" w:rsidRDefault="00B10CE6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3B41D7" w:rsidRPr="002F36FC" w:rsidTr="0060076A"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100FE4" w:rsidP="0060076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41D7" w:rsidRPr="002F36FC" w:rsidRDefault="003B41D7" w:rsidP="0060076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B41D7" w:rsidRDefault="003B41D7"/>
    <w:sectPr w:rsidR="003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680B"/>
    <w:multiLevelType w:val="multilevel"/>
    <w:tmpl w:val="674C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C06746"/>
    <w:multiLevelType w:val="multilevel"/>
    <w:tmpl w:val="48E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30"/>
    <w:rsid w:val="00100FE4"/>
    <w:rsid w:val="002F36FC"/>
    <w:rsid w:val="003B41D7"/>
    <w:rsid w:val="005E72C3"/>
    <w:rsid w:val="006D6AC7"/>
    <w:rsid w:val="0097373C"/>
    <w:rsid w:val="00990707"/>
    <w:rsid w:val="00B10CE6"/>
    <w:rsid w:val="00EF0D96"/>
    <w:rsid w:val="00EF2630"/>
    <w:rsid w:val="00F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99D2"/>
  <w15:docId w15:val="{551E17FB-3B8D-4B82-9C22-04A483B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2F36FC"/>
  </w:style>
  <w:style w:type="character" w:customStyle="1" w:styleId="apple-converted-space">
    <w:name w:val="apple-converted-space"/>
    <w:basedOn w:val="a0"/>
    <w:rsid w:val="002F36FC"/>
  </w:style>
  <w:style w:type="character" w:styleId="a3">
    <w:name w:val="Hyperlink"/>
    <w:basedOn w:val="a0"/>
    <w:uiPriority w:val="99"/>
    <w:semiHidden/>
    <w:unhideWhenUsed/>
    <w:rsid w:val="002F36F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0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94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2017-06-14T06:00:00Z</cp:lastPrinted>
  <dcterms:created xsi:type="dcterms:W3CDTF">2017-06-20T11:16:00Z</dcterms:created>
  <dcterms:modified xsi:type="dcterms:W3CDTF">2017-07-10T12:16:00Z</dcterms:modified>
</cp:coreProperties>
</file>